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2A4" w:rsidRPr="005C3A10" w:rsidRDefault="00831CD1" w:rsidP="007E1A5C">
      <w:pPr>
        <w:jc w:val="center"/>
        <w:rPr>
          <w:sz w:val="24"/>
          <w:szCs w:val="24"/>
        </w:rPr>
      </w:pPr>
      <w:r w:rsidRPr="005C3A10">
        <w:rPr>
          <w:sz w:val="24"/>
          <w:szCs w:val="24"/>
        </w:rPr>
        <w:t>MCPS Model of Change: A Framework for Education in the 21</w:t>
      </w:r>
      <w:r w:rsidRPr="005C3A10">
        <w:rPr>
          <w:sz w:val="24"/>
          <w:szCs w:val="24"/>
          <w:vertAlign w:val="superscript"/>
        </w:rPr>
        <w:t>st</w:t>
      </w:r>
      <w:r w:rsidRPr="005C3A10">
        <w:rPr>
          <w:sz w:val="24"/>
          <w:szCs w:val="24"/>
        </w:rPr>
        <w:t xml:space="preserve"> Century</w:t>
      </w:r>
    </w:p>
    <w:p w:rsidR="00831CD1" w:rsidRPr="005C3A10" w:rsidRDefault="00E44974" w:rsidP="007E1A5C">
      <w:pPr>
        <w:jc w:val="center"/>
        <w:rPr>
          <w:sz w:val="24"/>
          <w:szCs w:val="24"/>
        </w:rPr>
      </w:pPr>
      <w:r>
        <w:rPr>
          <w:sz w:val="24"/>
          <w:szCs w:val="24"/>
        </w:rPr>
        <w:t>Superintendent’s Cabinet Meeting</w:t>
      </w:r>
    </w:p>
    <w:p w:rsidR="00831CD1" w:rsidRPr="005C3A10" w:rsidRDefault="00E44974" w:rsidP="007E1A5C">
      <w:pPr>
        <w:jc w:val="center"/>
        <w:rPr>
          <w:sz w:val="24"/>
          <w:szCs w:val="24"/>
        </w:rPr>
      </w:pPr>
      <w:r>
        <w:rPr>
          <w:sz w:val="24"/>
          <w:szCs w:val="24"/>
        </w:rPr>
        <w:t>Tuesday</w:t>
      </w:r>
      <w:r w:rsidR="00831CD1" w:rsidRPr="005C3A10">
        <w:rPr>
          <w:sz w:val="24"/>
          <w:szCs w:val="24"/>
        </w:rPr>
        <w:t xml:space="preserve">, September </w:t>
      </w:r>
      <w:r>
        <w:rPr>
          <w:sz w:val="24"/>
          <w:szCs w:val="24"/>
        </w:rPr>
        <w:t>6</w:t>
      </w:r>
      <w:r w:rsidR="00831CD1" w:rsidRPr="005C3A10">
        <w:rPr>
          <w:sz w:val="24"/>
          <w:szCs w:val="24"/>
          <w:vertAlign w:val="superscript"/>
        </w:rPr>
        <w:t>th</w:t>
      </w:r>
      <w:r w:rsidR="00831CD1" w:rsidRPr="005C3A10">
        <w:rPr>
          <w:sz w:val="24"/>
          <w:szCs w:val="24"/>
        </w:rPr>
        <w:t xml:space="preserve">, 2011 </w:t>
      </w:r>
      <w:r>
        <w:rPr>
          <w:sz w:val="24"/>
          <w:szCs w:val="24"/>
        </w:rPr>
        <w:t>8</w:t>
      </w:r>
      <w:r w:rsidR="00831CD1" w:rsidRPr="005C3A10">
        <w:rPr>
          <w:sz w:val="24"/>
          <w:szCs w:val="24"/>
        </w:rPr>
        <w:t xml:space="preserve">:00 – </w:t>
      </w:r>
      <w:r>
        <w:rPr>
          <w:sz w:val="24"/>
          <w:szCs w:val="24"/>
        </w:rPr>
        <w:t>10:00</w:t>
      </w:r>
    </w:p>
    <w:p w:rsidR="00831CD1" w:rsidRPr="005C3A10" w:rsidRDefault="00831CD1">
      <w:pPr>
        <w:rPr>
          <w:sz w:val="24"/>
          <w:szCs w:val="24"/>
        </w:rPr>
      </w:pPr>
      <w:r w:rsidRPr="005C3A10">
        <w:rPr>
          <w:sz w:val="24"/>
          <w:szCs w:val="24"/>
        </w:rPr>
        <w:t>GUIDING QUESTION: How might we transform our schools to better prepare students for the 21</w:t>
      </w:r>
      <w:r w:rsidRPr="005C3A10">
        <w:rPr>
          <w:sz w:val="24"/>
          <w:szCs w:val="24"/>
          <w:vertAlign w:val="superscript"/>
        </w:rPr>
        <w:t>st</w:t>
      </w:r>
      <w:r w:rsidRPr="005C3A10">
        <w:rPr>
          <w:sz w:val="24"/>
          <w:szCs w:val="24"/>
        </w:rPr>
        <w:t xml:space="preserve"> century?</w:t>
      </w:r>
    </w:p>
    <w:p w:rsidR="00831CD1" w:rsidRPr="005C3A10" w:rsidRDefault="00831CD1">
      <w:pPr>
        <w:rPr>
          <w:sz w:val="24"/>
          <w:szCs w:val="24"/>
        </w:rPr>
      </w:pPr>
      <w:r w:rsidRPr="005C3A10">
        <w:rPr>
          <w:sz w:val="24"/>
          <w:szCs w:val="24"/>
        </w:rPr>
        <w:t>Long-term Target: Implement MPCS Model of Change</w:t>
      </w:r>
    </w:p>
    <w:p w:rsidR="00831CD1" w:rsidRPr="005C3A10" w:rsidRDefault="00831CD1">
      <w:pPr>
        <w:rPr>
          <w:sz w:val="24"/>
          <w:szCs w:val="24"/>
        </w:rPr>
      </w:pPr>
      <w:r w:rsidRPr="005C3A10">
        <w:rPr>
          <w:sz w:val="24"/>
          <w:szCs w:val="24"/>
        </w:rPr>
        <w:t>Short-term Targets:</w:t>
      </w:r>
    </w:p>
    <w:p w:rsidR="00FC56FD" w:rsidRDefault="00831CD1" w:rsidP="00FC56F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C3A10">
        <w:rPr>
          <w:sz w:val="24"/>
          <w:szCs w:val="24"/>
        </w:rPr>
        <w:t xml:space="preserve">Develop a shared understanding of </w:t>
      </w:r>
      <w:r w:rsidR="00FC56FD">
        <w:rPr>
          <w:sz w:val="24"/>
          <w:szCs w:val="24"/>
        </w:rPr>
        <w:t>Goal Action Map #1 – Increase Student Engagement</w:t>
      </w:r>
    </w:p>
    <w:p w:rsidR="00FC56FD" w:rsidRPr="00FC56FD" w:rsidRDefault="00FC56FD" w:rsidP="00FC56F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Develop an understanding of personal and departmental role(s) in increasing student engagement through the implementation of Goal Action Map #1</w:t>
      </w:r>
    </w:p>
    <w:p w:rsidR="005C3A10" w:rsidRDefault="005C3A10">
      <w:pPr>
        <w:rPr>
          <w:sz w:val="24"/>
          <w:szCs w:val="24"/>
        </w:rPr>
      </w:pPr>
    </w:p>
    <w:p w:rsidR="00831CD1" w:rsidRDefault="00831CD1" w:rsidP="007E1A5C">
      <w:pPr>
        <w:jc w:val="center"/>
        <w:rPr>
          <w:sz w:val="24"/>
          <w:szCs w:val="24"/>
        </w:rPr>
      </w:pPr>
      <w:r w:rsidRPr="005C3A10">
        <w:rPr>
          <w:sz w:val="24"/>
          <w:szCs w:val="24"/>
        </w:rPr>
        <w:t>AGENDA</w:t>
      </w:r>
    </w:p>
    <w:p w:rsidR="00FC56FD" w:rsidRDefault="00FC56FD" w:rsidP="00FC56FD">
      <w:pPr>
        <w:rPr>
          <w:sz w:val="24"/>
          <w:szCs w:val="24"/>
        </w:rPr>
      </w:pPr>
      <w:r>
        <w:rPr>
          <w:sz w:val="24"/>
          <w:szCs w:val="24"/>
        </w:rPr>
        <w:t>1. Welcome</w:t>
      </w:r>
    </w:p>
    <w:p w:rsidR="00FC56FD" w:rsidRDefault="00FC56FD" w:rsidP="00FC56FD">
      <w:pPr>
        <w:rPr>
          <w:sz w:val="24"/>
          <w:szCs w:val="24"/>
        </w:rPr>
      </w:pPr>
      <w:r>
        <w:rPr>
          <w:sz w:val="24"/>
          <w:szCs w:val="24"/>
        </w:rPr>
        <w:t>2. Opening reading</w:t>
      </w:r>
    </w:p>
    <w:p w:rsidR="003449F5" w:rsidRPr="003449F5" w:rsidRDefault="003449F5" w:rsidP="003449F5">
      <w:pPr>
        <w:shd w:val="clear" w:color="auto" w:fill="FFFFFF"/>
        <w:spacing w:before="54" w:after="136"/>
        <w:ind w:right="82"/>
        <w:rPr>
          <w:rFonts w:ascii="Times New Roman" w:eastAsia="Times New Roman" w:hAnsi="Times New Roman" w:cs="Times New Roman"/>
          <w:sz w:val="24"/>
          <w:szCs w:val="24"/>
        </w:rPr>
      </w:pPr>
      <w:r w:rsidRPr="003449F5">
        <w:rPr>
          <w:rFonts w:ascii="Times New Roman" w:eastAsia="Times New Roman" w:hAnsi="Times New Roman" w:cs="Times New Roman"/>
          <w:sz w:val="24"/>
          <w:szCs w:val="24"/>
        </w:rPr>
        <w:t xml:space="preserve">There is nothing more dangerous than to build a society, with a larger segment of people in that society, who feel that they have no stake in it; who feel that they have nothing to lose.  People who have a stake in their society, protect that society, but when they don't have it, they unconsciously want to destroy it. </w:t>
      </w:r>
      <w:r w:rsidRPr="003449F5">
        <w:rPr>
          <w:rFonts w:ascii="Times New Roman" w:eastAsia="Times New Roman" w:hAnsi="Times New Roman" w:cs="Times New Roman"/>
          <w:sz w:val="24"/>
          <w:szCs w:val="24"/>
        </w:rPr>
        <w:br/>
      </w:r>
      <w:r w:rsidRPr="003449F5">
        <w:rPr>
          <w:rFonts w:ascii="Times New Roman" w:eastAsia="Times New Roman" w:hAnsi="Times New Roman" w:cs="Times New Roman"/>
          <w:i/>
          <w:iCs/>
          <w:sz w:val="24"/>
          <w:szCs w:val="24"/>
        </w:rPr>
        <w:t>-Dr. Martin Luther King, Jr.</w:t>
      </w:r>
      <w:r w:rsidRPr="003449F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449F5" w:rsidRDefault="003449F5" w:rsidP="003449F5">
      <w:pPr>
        <w:tabs>
          <w:tab w:val="left" w:pos="1087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FC56FD" w:rsidRDefault="00FC56FD" w:rsidP="00FC56FD">
      <w:pPr>
        <w:rPr>
          <w:sz w:val="24"/>
          <w:szCs w:val="24"/>
        </w:rPr>
      </w:pPr>
      <w:r>
        <w:rPr>
          <w:sz w:val="24"/>
          <w:szCs w:val="24"/>
        </w:rPr>
        <w:t>3. Materials review</w:t>
      </w:r>
    </w:p>
    <w:p w:rsidR="00FC56FD" w:rsidRDefault="00FC56FD" w:rsidP="00FC56FD">
      <w:pPr>
        <w:ind w:firstLine="720"/>
        <w:rPr>
          <w:sz w:val="24"/>
          <w:szCs w:val="24"/>
        </w:rPr>
      </w:pPr>
      <w:r>
        <w:rPr>
          <w:sz w:val="24"/>
          <w:szCs w:val="24"/>
        </w:rPr>
        <w:t>Model of Change: Increase Student Engagement pp. 7-8</w:t>
      </w:r>
    </w:p>
    <w:p w:rsidR="00FC56FD" w:rsidRDefault="00FC56FD" w:rsidP="00FC56FD">
      <w:pPr>
        <w:ind w:firstLine="720"/>
        <w:rPr>
          <w:sz w:val="24"/>
          <w:szCs w:val="24"/>
        </w:rPr>
      </w:pPr>
      <w:r>
        <w:rPr>
          <w:sz w:val="24"/>
          <w:szCs w:val="24"/>
        </w:rPr>
        <w:t>Goal Action Map #1: Increase Student Engagement pp. 13-18</w:t>
      </w:r>
    </w:p>
    <w:p w:rsidR="00FC56FD" w:rsidRDefault="00FC56FD" w:rsidP="00FC56FD">
      <w:pPr>
        <w:rPr>
          <w:sz w:val="24"/>
          <w:szCs w:val="24"/>
        </w:rPr>
      </w:pPr>
      <w:r>
        <w:rPr>
          <w:sz w:val="24"/>
          <w:szCs w:val="24"/>
        </w:rPr>
        <w:t>4. Review Goal Action Map #1</w:t>
      </w:r>
      <w:r w:rsidR="00DF2B16">
        <w:rPr>
          <w:sz w:val="24"/>
          <w:szCs w:val="24"/>
        </w:rPr>
        <w:t xml:space="preserve"> (A)</w:t>
      </w:r>
    </w:p>
    <w:p w:rsidR="00FC56FD" w:rsidRDefault="00FC56FD" w:rsidP="00FC56FD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AF35D0">
        <w:rPr>
          <w:sz w:val="24"/>
          <w:szCs w:val="24"/>
        </w:rPr>
        <w:t>Review all four tasks in this action map</w:t>
      </w:r>
    </w:p>
    <w:p w:rsidR="00FC56FD" w:rsidRDefault="00FC56FD" w:rsidP="00FC56FD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Summary – </w:t>
      </w:r>
      <w:r w:rsidR="00AF35D0">
        <w:rPr>
          <w:sz w:val="24"/>
          <w:szCs w:val="24"/>
        </w:rPr>
        <w:t>in your own words, answer the following:</w:t>
      </w:r>
    </w:p>
    <w:p w:rsidR="00AF35D0" w:rsidRDefault="00AF35D0" w:rsidP="00FC56FD">
      <w:pPr>
        <w:ind w:firstLine="720"/>
        <w:rPr>
          <w:sz w:val="24"/>
          <w:szCs w:val="24"/>
        </w:rPr>
      </w:pPr>
      <w:r>
        <w:rPr>
          <w:sz w:val="24"/>
          <w:szCs w:val="24"/>
        </w:rPr>
        <w:tab/>
        <w:t>How is this task to be completed?</w:t>
      </w:r>
    </w:p>
    <w:p w:rsidR="00AF35D0" w:rsidRDefault="00AF35D0" w:rsidP="00FC56FD">
      <w:pPr>
        <w:ind w:firstLine="72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What resources are needed?</w:t>
      </w:r>
    </w:p>
    <w:p w:rsidR="00AF35D0" w:rsidRDefault="00AF35D0" w:rsidP="00FC56FD">
      <w:pPr>
        <w:ind w:firstLine="720"/>
        <w:rPr>
          <w:sz w:val="24"/>
          <w:szCs w:val="24"/>
        </w:rPr>
      </w:pPr>
      <w:r>
        <w:rPr>
          <w:sz w:val="24"/>
          <w:szCs w:val="24"/>
        </w:rPr>
        <w:tab/>
        <w:t>How will we know if we are successful?</w:t>
      </w:r>
    </w:p>
    <w:p w:rsidR="00FC56FD" w:rsidRDefault="00FC56FD" w:rsidP="00FC56FD">
      <w:pPr>
        <w:rPr>
          <w:sz w:val="24"/>
          <w:szCs w:val="24"/>
        </w:rPr>
      </w:pPr>
      <w:r>
        <w:rPr>
          <w:sz w:val="24"/>
          <w:szCs w:val="24"/>
        </w:rPr>
        <w:tab/>
        <w:t>Jigsaw-share your summary with your group</w:t>
      </w:r>
    </w:p>
    <w:p w:rsidR="00FC56FD" w:rsidRDefault="00FC56FD" w:rsidP="00FC56FD">
      <w:pPr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AF35D0">
        <w:rPr>
          <w:sz w:val="24"/>
          <w:szCs w:val="24"/>
        </w:rPr>
        <w:t>Put Your Heads Together</w:t>
      </w:r>
    </w:p>
    <w:p w:rsidR="00AF35D0" w:rsidRDefault="00461C26" w:rsidP="00AF35D0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Reflect on the question: What can I, and/or my department, do to help implement goal action map #1 and increase student engagement? </w:t>
      </w:r>
      <w:r w:rsidR="00AF35D0">
        <w:rPr>
          <w:sz w:val="24"/>
          <w:szCs w:val="24"/>
        </w:rPr>
        <w:t xml:space="preserve"> (1 min)</w:t>
      </w:r>
    </w:p>
    <w:p w:rsidR="00AF35D0" w:rsidRDefault="00AF35D0" w:rsidP="00FC56FD">
      <w:pPr>
        <w:rPr>
          <w:sz w:val="24"/>
          <w:szCs w:val="24"/>
        </w:rPr>
      </w:pPr>
      <w:r>
        <w:rPr>
          <w:sz w:val="24"/>
          <w:szCs w:val="24"/>
        </w:rPr>
        <w:tab/>
        <w:t>Each person has 1 min to respond</w:t>
      </w:r>
    </w:p>
    <w:p w:rsidR="00FC56FD" w:rsidRDefault="00ED75BC" w:rsidP="00FC56FD">
      <w:pPr>
        <w:rPr>
          <w:sz w:val="24"/>
          <w:szCs w:val="24"/>
        </w:rPr>
      </w:pPr>
      <w:r>
        <w:rPr>
          <w:sz w:val="24"/>
          <w:szCs w:val="24"/>
        </w:rPr>
        <w:t>6. Transition</w:t>
      </w:r>
      <w:r w:rsidR="002B2325">
        <w:rPr>
          <w:sz w:val="24"/>
          <w:szCs w:val="24"/>
        </w:rPr>
        <w:t xml:space="preserve"> to Goal Action Map #2</w:t>
      </w:r>
    </w:p>
    <w:sectPr w:rsidR="00FC56FD" w:rsidSect="000F22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ABF" w:rsidRDefault="007F5ABF" w:rsidP="00DF2B16">
      <w:pPr>
        <w:spacing w:after="0" w:line="240" w:lineRule="auto"/>
      </w:pPr>
      <w:r>
        <w:separator/>
      </w:r>
    </w:p>
  </w:endnote>
  <w:endnote w:type="continuationSeparator" w:id="0">
    <w:p w:rsidR="007F5ABF" w:rsidRDefault="007F5ABF" w:rsidP="00DF2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ABF" w:rsidRDefault="007F5ABF" w:rsidP="00DF2B16">
      <w:pPr>
        <w:spacing w:after="0" w:line="240" w:lineRule="auto"/>
      </w:pPr>
      <w:r>
        <w:separator/>
      </w:r>
    </w:p>
  </w:footnote>
  <w:footnote w:type="continuationSeparator" w:id="0">
    <w:p w:rsidR="007F5ABF" w:rsidRDefault="007F5ABF" w:rsidP="00DF2B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231A4"/>
    <w:multiLevelType w:val="hybridMultilevel"/>
    <w:tmpl w:val="4836B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AB0AEB"/>
    <w:multiLevelType w:val="hybridMultilevel"/>
    <w:tmpl w:val="393652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5056E0"/>
    <w:multiLevelType w:val="hybridMultilevel"/>
    <w:tmpl w:val="4836B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396283"/>
    <w:multiLevelType w:val="hybridMultilevel"/>
    <w:tmpl w:val="F0C42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1CD1"/>
    <w:rsid w:val="000F22A4"/>
    <w:rsid w:val="001442A7"/>
    <w:rsid w:val="00234BE4"/>
    <w:rsid w:val="002B2325"/>
    <w:rsid w:val="002F0679"/>
    <w:rsid w:val="003130B9"/>
    <w:rsid w:val="003316E1"/>
    <w:rsid w:val="003449F5"/>
    <w:rsid w:val="003945AE"/>
    <w:rsid w:val="00447C04"/>
    <w:rsid w:val="00461C26"/>
    <w:rsid w:val="00577D59"/>
    <w:rsid w:val="005C3A10"/>
    <w:rsid w:val="007E1A5C"/>
    <w:rsid w:val="007F5ABF"/>
    <w:rsid w:val="00831CD1"/>
    <w:rsid w:val="008B6493"/>
    <w:rsid w:val="009C203F"/>
    <w:rsid w:val="00A46124"/>
    <w:rsid w:val="00AE36B4"/>
    <w:rsid w:val="00AF35D0"/>
    <w:rsid w:val="00C50F7E"/>
    <w:rsid w:val="00CC58C5"/>
    <w:rsid w:val="00CE4588"/>
    <w:rsid w:val="00D628B2"/>
    <w:rsid w:val="00DC0C1F"/>
    <w:rsid w:val="00DF2B16"/>
    <w:rsid w:val="00E30107"/>
    <w:rsid w:val="00E44974"/>
    <w:rsid w:val="00EC5FDA"/>
    <w:rsid w:val="00ED75BC"/>
    <w:rsid w:val="00F11867"/>
    <w:rsid w:val="00FC5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2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1CD1"/>
    <w:pPr>
      <w:ind w:left="720"/>
      <w:contextualSpacing/>
    </w:pPr>
  </w:style>
  <w:style w:type="table" w:styleId="TableGrid">
    <w:name w:val="Table Grid"/>
    <w:basedOn w:val="TableNormal"/>
    <w:uiPriority w:val="59"/>
    <w:rsid w:val="002F06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F2B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2B16"/>
  </w:style>
  <w:style w:type="paragraph" w:styleId="Footer">
    <w:name w:val="footer"/>
    <w:basedOn w:val="Normal"/>
    <w:link w:val="FooterChar"/>
    <w:uiPriority w:val="99"/>
    <w:semiHidden/>
    <w:unhideWhenUsed/>
    <w:rsid w:val="00DF2B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2B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42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58914">
          <w:marLeft w:val="0"/>
          <w:marRight w:val="0"/>
          <w:marTop w:val="0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87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95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Clausen</dc:creator>
  <cp:lastModifiedBy>Matt Clausen</cp:lastModifiedBy>
  <cp:revision>9</cp:revision>
  <dcterms:created xsi:type="dcterms:W3CDTF">2011-09-05T19:11:00Z</dcterms:created>
  <dcterms:modified xsi:type="dcterms:W3CDTF">2011-09-06T00:58:00Z</dcterms:modified>
</cp:coreProperties>
</file>